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07" w:rsidRDefault="00581907" w:rsidP="0058190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BDD3908" wp14:editId="30E1CCC3">
            <wp:extent cx="1076325" cy="741680"/>
            <wp:effectExtent l="0" t="0" r="9525" b="127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07" w:rsidRDefault="00581907" w:rsidP="00581907"/>
    <w:p w:rsidR="00581907" w:rsidRDefault="00581907" w:rsidP="00581907">
      <w:r>
        <w:t>Huddinge kommun</w:t>
      </w:r>
    </w:p>
    <w:p w:rsidR="00581907" w:rsidRDefault="00581907" w:rsidP="00581907">
      <w:r>
        <w:t>Kommunfullmäktige</w:t>
      </w:r>
    </w:p>
    <w:p w:rsidR="00581907" w:rsidRDefault="00581907" w:rsidP="00581907">
      <w:r>
        <w:t>2012-12-10</w:t>
      </w:r>
    </w:p>
    <w:p w:rsidR="00581907" w:rsidRDefault="00581907" w:rsidP="00581907">
      <w:pPr>
        <w:pStyle w:val="Rubrik1"/>
      </w:pPr>
      <w:r>
        <w:tab/>
      </w:r>
      <w:r>
        <w:tab/>
        <w:t>Motion</w:t>
      </w:r>
    </w:p>
    <w:p w:rsidR="00581907" w:rsidRPr="006F686E" w:rsidRDefault="00581907" w:rsidP="00581907"/>
    <w:p w:rsidR="00B02C92" w:rsidRDefault="00B02C92" w:rsidP="00581907">
      <w:pPr>
        <w:rPr>
          <w:b/>
        </w:rPr>
      </w:pPr>
      <w:r>
        <w:rPr>
          <w:b/>
        </w:rPr>
        <w:t>Bättre</w:t>
      </w:r>
      <w:r w:rsidR="00E776AE" w:rsidRPr="00E776AE">
        <w:rPr>
          <w:b/>
        </w:rPr>
        <w:t xml:space="preserve"> bemötandet av äldre HBT-personer</w:t>
      </w:r>
    </w:p>
    <w:p w:rsidR="00B02C92" w:rsidRDefault="00B02C92" w:rsidP="00581907">
      <w:pPr>
        <w:rPr>
          <w:b/>
        </w:rPr>
      </w:pPr>
    </w:p>
    <w:p w:rsidR="00A63BB5" w:rsidRDefault="0006050F" w:rsidP="00581907">
      <w:r>
        <w:t xml:space="preserve">I kommunens mångfalds- och jämställdhetsplan betonas att bemötandet av brukarna inte ska vara diskriminerande utan bygga på kunskap om de olika förutsättningarna som människor har. </w:t>
      </w:r>
      <w:r w:rsidR="002F2525">
        <w:t>Jag väckte 2008 en motion om utbildning av personal i de kommunala förvaltningarna i HBT-frågor med syfte att verksamheter</w:t>
      </w:r>
      <w:r w:rsidR="000F5B9B">
        <w:t>na med hjälp av RFSL skulle HBT-</w:t>
      </w:r>
      <w:r w:rsidR="00A63BB5">
        <w:t>certifieras</w:t>
      </w:r>
      <w:r w:rsidR="002F2525">
        <w:t>.</w:t>
      </w:r>
      <w:r w:rsidR="00A63BB5">
        <w:t xml:space="preserve"> Kommunfullmäktige beslöt den 9 februari 2009 att motionen skulle anses besvarad. I sammanfattningen hänvisades till att HBT frågorna skulle få en viktig roll inom ramen för uppdraget i Mål och budget samt att HBT utbildning skulle integreras i kommande mångfaldsutbildningar. </w:t>
      </w:r>
    </w:p>
    <w:p w:rsidR="00A63BB5" w:rsidRDefault="00A63BB5" w:rsidP="00581907"/>
    <w:p w:rsidR="00B02C92" w:rsidRDefault="00A63BB5" w:rsidP="00581907">
      <w:r>
        <w:t>Till min stora glädje har härefter under 2011 familjecentralen i Skogås HBT-certifieras. Jag anser att det n</w:t>
      </w:r>
      <w:r w:rsidR="000F5B9B">
        <w:t>u är dags att gå vidare med HBT-</w:t>
      </w:r>
      <w:r>
        <w:t xml:space="preserve">arbetet. Äldreomsorgsförvaltningen är då en viktig målgrupp. </w:t>
      </w:r>
      <w:r w:rsidR="00F307F0">
        <w:t>Studier visar att äldre HBT</w:t>
      </w:r>
      <w:r w:rsidR="000F5B9B">
        <w:t>-</w:t>
      </w:r>
      <w:r w:rsidR="002B20C7">
        <w:t xml:space="preserve">personer upplevt en större utsatthet och ett större utanförskap än yngre HBT-personer och är känsligare för hur de blir bemötta. </w:t>
      </w:r>
      <w:r>
        <w:t xml:space="preserve">Allt fler äldre identifierar sig </w:t>
      </w:r>
      <w:r w:rsidR="002B20C7">
        <w:t xml:space="preserve">ändå </w:t>
      </w:r>
      <w:r>
        <w:t xml:space="preserve">som HBT- personer. </w:t>
      </w:r>
      <w:r w:rsidR="00FB3245">
        <w:t xml:space="preserve">Trots det präglas äldrevården i stort av det heteronormativa perspektivet. Sällan berörs dessa frågor i debatten om vård och service till äldre. </w:t>
      </w:r>
      <w:r w:rsidR="005E7336">
        <w:t>Därmed kan traditionella äldreboenden riskera att exkludera eller inte kunna bemöta de behov som de äldre HBT personerna har. Hjälpmedelsinstitutet har i</w:t>
      </w:r>
      <w:r w:rsidR="00F307F0">
        <w:t xml:space="preserve"> projektet Äldreboende för HBT-</w:t>
      </w:r>
      <w:r w:rsidR="005E7336">
        <w:t xml:space="preserve">personer kartlagt dessa personers behov. </w:t>
      </w:r>
      <w:r w:rsidR="002B20C7">
        <w:t>Det har då framkommit att de önskar</w:t>
      </w:r>
      <w:r w:rsidR="005E7336">
        <w:t xml:space="preserve"> äldreboende</w:t>
      </w:r>
      <w:r w:rsidR="002B20C7">
        <w:t>n</w:t>
      </w:r>
      <w:r w:rsidR="005E7336">
        <w:t xml:space="preserve"> med en tydlig HBT-profil</w:t>
      </w:r>
      <w:r w:rsidR="000F5B9B">
        <w:t>.</w:t>
      </w:r>
      <w:r w:rsidR="002B20C7">
        <w:t xml:space="preserve"> Detta skulle innebära en större trygghet för dessa personer. </w:t>
      </w:r>
      <w:r w:rsidR="0048155C">
        <w:t xml:space="preserve">I Stockholm och Malmö planeras </w:t>
      </w:r>
      <w:r w:rsidR="00FB3245">
        <w:t xml:space="preserve">även </w:t>
      </w:r>
      <w:r w:rsidR="00F307F0">
        <w:t>seniorboenden för HBT-</w:t>
      </w:r>
      <w:r w:rsidR="0048155C">
        <w:t>personer.</w:t>
      </w:r>
      <w:r w:rsidR="000F5B9B">
        <w:t xml:space="preserve"> Det är tveksamt om det finns förutsättningar för särskilda boenden för HBT-personer i Huddinge. Däremot bör man satsa på HBT-certifieringen av befintliga boenden och inom hemtjänsten.</w:t>
      </w:r>
    </w:p>
    <w:p w:rsidR="005755EF" w:rsidRDefault="005755EF" w:rsidP="00581907"/>
    <w:p w:rsidR="002B20C7" w:rsidRPr="000F5B9B" w:rsidRDefault="002B20C7" w:rsidP="00581907">
      <w:pPr>
        <w:rPr>
          <w:b/>
        </w:rPr>
      </w:pPr>
      <w:r w:rsidRPr="000F5B9B">
        <w:rPr>
          <w:b/>
        </w:rPr>
        <w:t>Jag</w:t>
      </w:r>
      <w:r w:rsidR="00FB3245" w:rsidRPr="000F5B9B">
        <w:rPr>
          <w:b/>
        </w:rPr>
        <w:t xml:space="preserve"> föreslår därför</w:t>
      </w:r>
      <w:r w:rsidRPr="000F5B9B">
        <w:rPr>
          <w:b/>
        </w:rPr>
        <w:t xml:space="preserve"> att</w:t>
      </w:r>
    </w:p>
    <w:p w:rsidR="002B20C7" w:rsidRPr="000F5B9B" w:rsidRDefault="002B20C7" w:rsidP="00581907">
      <w:pPr>
        <w:rPr>
          <w:b/>
        </w:rPr>
      </w:pPr>
    </w:p>
    <w:p w:rsidR="005755EF" w:rsidRPr="000F5B9B" w:rsidRDefault="00FB3245" w:rsidP="002B20C7">
      <w:pPr>
        <w:pStyle w:val="Liststycke"/>
        <w:numPr>
          <w:ilvl w:val="0"/>
          <w:numId w:val="1"/>
        </w:numPr>
        <w:rPr>
          <w:b/>
        </w:rPr>
      </w:pPr>
      <w:r w:rsidRPr="000F5B9B">
        <w:rPr>
          <w:b/>
        </w:rPr>
        <w:t>Huddinge kommun i samarbete med RFSL certifierar minst ett äldreboende och en hemtjänstenhet i kommunen med syfte att de anställda har kunskap att bemöta brukarna på ett respektful</w:t>
      </w:r>
      <w:r w:rsidR="00F307F0">
        <w:rPr>
          <w:b/>
        </w:rPr>
        <w:t>lt sätt utifrån HBT-</w:t>
      </w:r>
      <w:bookmarkStart w:id="0" w:name="_GoBack"/>
      <w:bookmarkEnd w:id="0"/>
      <w:r w:rsidR="000F5B9B">
        <w:rPr>
          <w:b/>
        </w:rPr>
        <w:t>perspektiv</w:t>
      </w:r>
    </w:p>
    <w:p w:rsidR="002B20C7" w:rsidRPr="000F5B9B" w:rsidRDefault="002B20C7" w:rsidP="002B20C7">
      <w:pPr>
        <w:pStyle w:val="Liststycke"/>
        <w:numPr>
          <w:ilvl w:val="0"/>
          <w:numId w:val="1"/>
        </w:numPr>
        <w:rPr>
          <w:b/>
        </w:rPr>
      </w:pPr>
      <w:r w:rsidRPr="000F5B9B">
        <w:rPr>
          <w:b/>
        </w:rPr>
        <w:t>Äldreomsorgsnämnden i kommande förfrågningsunderlag beträffande omsorgstjänster inom äldreomsorgen för in HBT-kunskap hos personalen i kvalitetskraven</w:t>
      </w:r>
    </w:p>
    <w:p w:rsidR="002B20C7" w:rsidRPr="000F5B9B" w:rsidRDefault="002B20C7" w:rsidP="00581907">
      <w:pPr>
        <w:rPr>
          <w:b/>
        </w:rPr>
      </w:pPr>
    </w:p>
    <w:p w:rsidR="00581907" w:rsidRDefault="00581907" w:rsidP="00581907">
      <w:r>
        <w:t>För Vänsterpartiet</w:t>
      </w:r>
    </w:p>
    <w:p w:rsidR="000F5B9B" w:rsidRDefault="000F5B9B" w:rsidP="00581907"/>
    <w:p w:rsidR="000F5B9B" w:rsidRDefault="000F5B9B" w:rsidP="00581907"/>
    <w:p w:rsidR="00581907" w:rsidRPr="001B2ECC" w:rsidRDefault="00581907" w:rsidP="00581907">
      <w:r>
        <w:t>Britt Björneke</w:t>
      </w:r>
    </w:p>
    <w:p w:rsidR="002E650B" w:rsidRDefault="002E650B"/>
    <w:sectPr w:rsidR="002E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16E"/>
    <w:multiLevelType w:val="hybridMultilevel"/>
    <w:tmpl w:val="C8B43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07"/>
    <w:rsid w:val="0006050F"/>
    <w:rsid w:val="000F5B9B"/>
    <w:rsid w:val="002B20C7"/>
    <w:rsid w:val="002E650B"/>
    <w:rsid w:val="002F2525"/>
    <w:rsid w:val="0048155C"/>
    <w:rsid w:val="005755EF"/>
    <w:rsid w:val="00581907"/>
    <w:rsid w:val="005E7336"/>
    <w:rsid w:val="008B32C1"/>
    <w:rsid w:val="00A63BB5"/>
    <w:rsid w:val="00B02C92"/>
    <w:rsid w:val="00E776AE"/>
    <w:rsid w:val="00F307F0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1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9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90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1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9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90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Björneke, Britt</dc:creator>
  <cp:lastModifiedBy>Olsson, Karin</cp:lastModifiedBy>
  <cp:revision>2</cp:revision>
  <cp:lastPrinted>2012-12-05T10:40:00Z</cp:lastPrinted>
  <dcterms:created xsi:type="dcterms:W3CDTF">2012-12-05T10:52:00Z</dcterms:created>
  <dcterms:modified xsi:type="dcterms:W3CDTF">2012-12-05T10:52:00Z</dcterms:modified>
</cp:coreProperties>
</file>